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5B" w:rsidRPr="00FF518E" w:rsidRDefault="00897C5B" w:rsidP="00897C5B">
      <w:pPr>
        <w:widowControl/>
        <w:wordWrap w:val="0"/>
        <w:spacing w:before="267" w:after="356" w:line="1013" w:lineRule="atLeast"/>
        <w:outlineLvl w:val="0"/>
        <w:rPr>
          <w:rFonts w:asciiTheme="majorEastAsia" w:eastAsiaTheme="majorEastAsia" w:hAnsiTheme="majorEastAsia" w:cs="宋体" w:hint="eastAsia"/>
          <w:b/>
          <w:bCs/>
          <w:color w:val="333333"/>
          <w:kern w:val="36"/>
          <w:sz w:val="44"/>
          <w:szCs w:val="44"/>
        </w:rPr>
      </w:pPr>
      <w:r w:rsidRPr="00FF518E">
        <w:rPr>
          <w:rFonts w:asciiTheme="majorEastAsia" w:eastAsiaTheme="majorEastAsia" w:hAnsiTheme="majorEastAsia" w:cs="宋体"/>
          <w:b/>
          <w:bCs/>
          <w:color w:val="333333"/>
          <w:kern w:val="36"/>
          <w:sz w:val="44"/>
          <w:szCs w:val="44"/>
        </w:rPr>
        <w:t>2023年度国家社会科学基金项目申报公告</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全国哲学社会科学工作办公室现发布《国家社会科学基金项目</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年度课题指南》，并就做好</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年度国家社科基金项目申报工作的有关事项公告如下：</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一、</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二、《国家社会科学基金项目</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lastRenderedPageBreak/>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立足党和国家事业发展需要，聚焦经济社会发展全局性、战略性和前瞻性重大理论和现实问题，具有现实性、针对性和较高的决策参考价值。</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sidRPr="00897C5B">
        <w:rPr>
          <w:rFonts w:ascii="Microsoft Yahei" w:eastAsia="微软雅黑" w:hAnsi="Microsoft Yahei" w:cs="宋体"/>
          <w:color w:val="333333"/>
          <w:kern w:val="0"/>
          <w:sz w:val="32"/>
          <w:szCs w:val="32"/>
        </w:rPr>
        <w:t>35</w:t>
      </w:r>
      <w:r w:rsidRPr="00897C5B">
        <w:rPr>
          <w:rFonts w:ascii="Microsoft Yahei" w:eastAsia="微软雅黑" w:hAnsi="Microsoft Yahei" w:cs="宋体"/>
          <w:color w:val="333333"/>
          <w:kern w:val="0"/>
          <w:sz w:val="32"/>
          <w:szCs w:val="32"/>
        </w:rPr>
        <w:t>周岁（</w:t>
      </w:r>
      <w:r w:rsidRPr="00897C5B">
        <w:rPr>
          <w:rFonts w:ascii="Microsoft Yahei" w:eastAsia="微软雅黑" w:hAnsi="Microsoft Yahei" w:cs="宋体"/>
          <w:color w:val="333333"/>
          <w:kern w:val="0"/>
          <w:sz w:val="32"/>
          <w:szCs w:val="32"/>
        </w:rPr>
        <w:t>1988</w:t>
      </w:r>
      <w:r w:rsidRPr="00897C5B">
        <w:rPr>
          <w:rFonts w:ascii="Microsoft Yahei" w:eastAsia="微软雅黑" w:hAnsi="Microsoft Yahei" w:cs="宋体"/>
          <w:color w:val="333333"/>
          <w:kern w:val="0"/>
          <w:sz w:val="32"/>
          <w:szCs w:val="32"/>
        </w:rPr>
        <w:t>年</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日后出生）。课题组成员须征得本人同意并签字确认，否则视为违规申报。申请人可根据研究实际需要，吸收境外研究人员作为课题组成员。全日制在读研究生不能申请（学历、学位证书标注日期均须在</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日之前）。在站博士后人员可申请，其中全脱产博士后须从所在博士后工作站申请，在职博士后可以从所在工作单位或博士后工作站申请。</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lastRenderedPageBreak/>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六、项目申报范围包括国家社科基金</w:t>
      </w:r>
      <w:r w:rsidRPr="00897C5B">
        <w:rPr>
          <w:rFonts w:ascii="Microsoft Yahei" w:eastAsia="微软雅黑" w:hAnsi="Microsoft Yahei" w:cs="宋体"/>
          <w:color w:val="333333"/>
          <w:kern w:val="0"/>
          <w:sz w:val="32"/>
          <w:szCs w:val="32"/>
        </w:rPr>
        <w:t>23</w:t>
      </w:r>
      <w:r w:rsidRPr="00897C5B">
        <w:rPr>
          <w:rFonts w:ascii="Microsoft Yahei" w:eastAsia="微软雅黑" w:hAnsi="Microsoft Yahei" w:cs="宋体"/>
          <w:color w:val="333333"/>
          <w:kern w:val="0"/>
          <w:sz w:val="32"/>
          <w:szCs w:val="32"/>
        </w:rPr>
        <w:t>个一级学科，申请人须按照《国家社会科学基金项目申报数据代码表》填写《国家社会科学基金项目申请书》（以下简称《申请书》）。跨学科研究课题要以</w:t>
      </w:r>
      <w:r w:rsidRPr="00897C5B">
        <w:rPr>
          <w:rFonts w:ascii="Microsoft Yahei" w:eastAsia="微软雅黑" w:hAnsi="Microsoft Yahei" w:cs="宋体"/>
          <w:color w:val="333333"/>
          <w:kern w:val="0"/>
          <w:sz w:val="32"/>
          <w:szCs w:val="32"/>
        </w:rPr>
        <w:t>“</w:t>
      </w:r>
      <w:r w:rsidRPr="00897C5B">
        <w:rPr>
          <w:rFonts w:ascii="Microsoft Yahei" w:eastAsia="微软雅黑" w:hAnsi="Microsoft Yahei" w:cs="宋体"/>
          <w:color w:val="333333"/>
          <w:kern w:val="0"/>
          <w:sz w:val="32"/>
          <w:szCs w:val="32"/>
        </w:rPr>
        <w:t>靠近优先</w:t>
      </w:r>
      <w:r w:rsidRPr="00897C5B">
        <w:rPr>
          <w:rFonts w:ascii="Microsoft Yahei" w:eastAsia="微软雅黑" w:hAnsi="Microsoft Yahei" w:cs="宋体"/>
          <w:color w:val="333333"/>
          <w:kern w:val="0"/>
          <w:sz w:val="32"/>
          <w:szCs w:val="32"/>
        </w:rPr>
        <w:t>”</w:t>
      </w:r>
      <w:r w:rsidRPr="00897C5B">
        <w:rPr>
          <w:rFonts w:ascii="Microsoft Yahei" w:eastAsia="微软雅黑" w:hAnsi="Microsoft Yahei" w:cs="宋体"/>
          <w:color w:val="333333"/>
          <w:kern w:val="0"/>
          <w:sz w:val="32"/>
          <w:szCs w:val="32"/>
        </w:rPr>
        <w:t>原则，选择一个为主学科申报。教育学、艺术学和军事学</w:t>
      </w:r>
      <w:r w:rsidRPr="00897C5B">
        <w:rPr>
          <w:rFonts w:ascii="Microsoft Yahei" w:eastAsia="微软雅黑" w:hAnsi="Microsoft Yahei" w:cs="宋体"/>
          <w:color w:val="333333"/>
          <w:kern w:val="0"/>
          <w:sz w:val="32"/>
          <w:szCs w:val="32"/>
        </w:rPr>
        <w:t>3</w:t>
      </w:r>
      <w:r w:rsidRPr="00897C5B">
        <w:rPr>
          <w:rFonts w:ascii="Microsoft Yahei" w:eastAsia="微软雅黑" w:hAnsi="Microsoft Yahei" w:cs="宋体"/>
          <w:color w:val="333333"/>
          <w:kern w:val="0"/>
          <w:sz w:val="32"/>
          <w:szCs w:val="32"/>
        </w:rPr>
        <w:t>个单列学科的申报，分别由全国教育科学规划办、全国艺术科学规划办、全军社科规划办另行组织。</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七、《国家社会科学基金项目</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年度课题指南》分为综合性选题和各学科选题两个大类。综合性选题为</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w:t>
      </w:r>
      <w:r w:rsidRPr="00897C5B">
        <w:rPr>
          <w:rFonts w:ascii="Microsoft Yahei" w:eastAsia="微软雅黑" w:hAnsi="Microsoft Yahei" w:cs="宋体"/>
          <w:color w:val="333333"/>
          <w:kern w:val="0"/>
          <w:sz w:val="32"/>
          <w:szCs w:val="32"/>
        </w:rPr>
        <w:lastRenderedPageBreak/>
        <w:t>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八、</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年度国家社科基金项目继续实行限额申报，限额指标另行下达。各省区市社科管理部门、在京委托管理机构和申请单位要着力提高申报质量，从严控制申报数量，特别是要减少同类选题重复申报。</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九、国家社科基金项目的资助额度为：重点项目</w:t>
      </w:r>
      <w:r w:rsidRPr="00897C5B">
        <w:rPr>
          <w:rFonts w:ascii="Microsoft Yahei" w:eastAsia="微软雅黑" w:hAnsi="Microsoft Yahei" w:cs="宋体"/>
          <w:color w:val="333333"/>
          <w:kern w:val="0"/>
          <w:sz w:val="32"/>
          <w:szCs w:val="32"/>
        </w:rPr>
        <w:t>35</w:t>
      </w:r>
      <w:r w:rsidRPr="00897C5B">
        <w:rPr>
          <w:rFonts w:ascii="Microsoft Yahei" w:eastAsia="微软雅黑" w:hAnsi="Microsoft Yahei" w:cs="宋体"/>
          <w:color w:val="333333"/>
          <w:kern w:val="0"/>
          <w:sz w:val="32"/>
          <w:szCs w:val="32"/>
        </w:rPr>
        <w:t>万元，一般项目和青年项目</w:t>
      </w:r>
      <w:r w:rsidRPr="00897C5B">
        <w:rPr>
          <w:rFonts w:ascii="Microsoft Yahei" w:eastAsia="微软雅黑" w:hAnsi="Microsoft Yahei" w:cs="宋体"/>
          <w:color w:val="333333"/>
          <w:kern w:val="0"/>
          <w:sz w:val="32"/>
          <w:szCs w:val="32"/>
        </w:rPr>
        <w:t>20</w:t>
      </w:r>
      <w:r w:rsidRPr="00897C5B">
        <w:rPr>
          <w:rFonts w:ascii="Microsoft Yahei" w:eastAsia="微软雅黑" w:hAnsi="Microsoft Yahei" w:cs="宋体"/>
          <w:color w:val="333333"/>
          <w:kern w:val="0"/>
          <w:sz w:val="32"/>
          <w:szCs w:val="32"/>
        </w:rPr>
        <w:t>万元。申请人应按照《国家社会科学基金管理办法》和《国家社会科学基金项目资金管理办法》（详见我办网站）要求，根据实际需要编制科学合理的经费预算。</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lastRenderedPageBreak/>
        <w:t>十、国家社科基金项目完成时限：基础理论研究一般为</w:t>
      </w:r>
      <w:r w:rsidRPr="00897C5B">
        <w:rPr>
          <w:rFonts w:ascii="Microsoft Yahei" w:eastAsia="微软雅黑" w:hAnsi="Microsoft Yahei" w:cs="宋体"/>
          <w:color w:val="333333"/>
          <w:kern w:val="0"/>
          <w:sz w:val="32"/>
          <w:szCs w:val="32"/>
        </w:rPr>
        <w:t>3—5</w:t>
      </w:r>
      <w:r w:rsidRPr="00897C5B">
        <w:rPr>
          <w:rFonts w:ascii="Microsoft Yahei" w:eastAsia="微软雅黑" w:hAnsi="Microsoft Yahei" w:cs="宋体"/>
          <w:color w:val="333333"/>
          <w:kern w:val="0"/>
          <w:sz w:val="32"/>
          <w:szCs w:val="32"/>
        </w:rPr>
        <w:t>年，应用对策研究一般为</w:t>
      </w:r>
      <w:r w:rsidRPr="00897C5B">
        <w:rPr>
          <w:rFonts w:ascii="Microsoft Yahei" w:eastAsia="微软雅黑" w:hAnsi="Microsoft Yahei" w:cs="宋体"/>
          <w:color w:val="333333"/>
          <w:kern w:val="0"/>
          <w:sz w:val="32"/>
          <w:szCs w:val="32"/>
        </w:rPr>
        <w:t>2—3</w:t>
      </w:r>
      <w:r w:rsidRPr="00897C5B">
        <w:rPr>
          <w:rFonts w:ascii="Microsoft Yahei" w:eastAsia="微软雅黑" w:hAnsi="Microsoft Yahei" w:cs="宋体"/>
          <w:color w:val="333333"/>
          <w:kern w:val="0"/>
          <w:sz w:val="32"/>
          <w:szCs w:val="32"/>
        </w:rPr>
        <w:t>年。</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十一、为避免一题多报、交叉申请和重复立项，确保申请人有足够的时间和精力从事课题研究，</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年度国家社科基金项目申报作如下限定：</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一）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（二）在研国家社科基金项目、国家自然科学基金项目及其他国家级科研项目负责人，不得申请新的国家社科基金项目（结项证书标注日期在</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日之前）。</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（三）国家自然科学基金项目及其他国家级科研项目的申请人，同年度不能申请国家社科基金项目，其课题组成员也不能作为负责人以内容基本相同或相近选题申请国家社科基金项目。</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lastRenderedPageBreak/>
        <w:t>（四）教育部人文社会科学研究一般项目的申请人，同年度不能申请国家社科基金项目。</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（五）不得通过变换责任单位回避前述（一）至（四）条款规定，不得将内容基本相同或相近的申报材料以不同申请人的名义提出申请。</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六）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w:t>
      </w:r>
      <w:r w:rsidRPr="00897C5B">
        <w:rPr>
          <w:rFonts w:ascii="Microsoft Yahei" w:eastAsia="微软雅黑" w:hAnsi="Microsoft Yahei" w:cs="宋体"/>
          <w:color w:val="333333"/>
          <w:kern w:val="0"/>
          <w:sz w:val="32"/>
          <w:szCs w:val="32"/>
        </w:rPr>
        <w:t>60%</w:t>
      </w:r>
      <w:r w:rsidRPr="00897C5B">
        <w:rPr>
          <w:rFonts w:ascii="Microsoft Yahei" w:eastAsia="微软雅黑" w:hAnsi="Microsoft Yahei" w:cs="宋体"/>
          <w:color w:val="333333"/>
          <w:kern w:val="0"/>
          <w:sz w:val="32"/>
          <w:szCs w:val="32"/>
        </w:rPr>
        <w:t>。</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（八）不得使用与已出版的内容基本相同的研究成果申请国家社科基金项目。</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（九）立项后凡以国家社科基金项目名义发表阶段性成果或最终成果，不得同时标注其他基金项目资助字样。</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lastRenderedPageBreak/>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年申报资格；如获立项即予撤项并通报批评。申报单位或个人不得以任何名义走访、咨询学科评审组专家或邀请学科评审组专家进行申报辅导。凡行贿评审专家者，一经查实将予通报批评，如获立项即予撤项，</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年内不得申报国家社科基金项目。凡在国家社科基金项目申报和评审中发现严重违规违纪行为的，除按规定进行处理外，均列入不良科研信用记录。</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十三、申报课题全部实行同行专家通讯初评。初评采用《活页》匿名方式，《活页》论证字数不超过</w:t>
      </w:r>
      <w:r w:rsidRPr="00897C5B">
        <w:rPr>
          <w:rFonts w:ascii="Microsoft Yahei" w:eastAsia="微软雅黑" w:hAnsi="Microsoft Yahei" w:cs="宋体"/>
          <w:color w:val="333333"/>
          <w:kern w:val="0"/>
          <w:sz w:val="32"/>
          <w:szCs w:val="32"/>
        </w:rPr>
        <w:t>7000</w:t>
      </w:r>
      <w:r w:rsidRPr="00897C5B">
        <w:rPr>
          <w:rFonts w:ascii="Microsoft Yahei" w:eastAsia="微软雅黑" w:hAnsi="Microsoft Yahei" w:cs="宋体"/>
          <w:color w:val="333333"/>
          <w:kern w:val="0"/>
          <w:sz w:val="32"/>
          <w:szCs w:val="32"/>
        </w:rPr>
        <w:t>字，要按《活页》中规定的方式列出前期相关研究成果。</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w:t>
      </w:r>
      <w:r w:rsidRPr="00897C5B">
        <w:rPr>
          <w:rFonts w:ascii="Microsoft Yahei" w:eastAsia="微软雅黑" w:hAnsi="Microsoft Yahei" w:cs="宋体"/>
          <w:color w:val="333333"/>
          <w:kern w:val="0"/>
          <w:sz w:val="32"/>
          <w:szCs w:val="32"/>
        </w:rPr>
        <w:lastRenderedPageBreak/>
        <w:t>后出版，擅自出版者视为自行终止资助协议。如计划用少数民族语言文字或者外语撰写成果，须在《申请书》论证中予以说明。</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十五、项目申报材料从我办网站下载。纸质版《申请书》经所在单位审查盖章后，报送本省（区、市）社科管理部门或在京委托管理机构。</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lastRenderedPageBreak/>
        <w:t>十八、</w:t>
      </w: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年国家社科基金项目实行网络申报。申请人在线申报的同时仍需提交纸质版《申请书》一式</w:t>
      </w:r>
      <w:r w:rsidRPr="00897C5B">
        <w:rPr>
          <w:rFonts w:ascii="Microsoft Yahei" w:eastAsia="微软雅黑" w:hAnsi="Microsoft Yahei" w:cs="宋体"/>
          <w:color w:val="333333"/>
          <w:kern w:val="0"/>
          <w:sz w:val="32"/>
          <w:szCs w:val="32"/>
        </w:rPr>
        <w:t>3</w:t>
      </w:r>
      <w:r w:rsidRPr="00897C5B">
        <w:rPr>
          <w:rFonts w:ascii="Microsoft Yahei" w:eastAsia="微软雅黑" w:hAnsi="Microsoft Yahei" w:cs="宋体"/>
          <w:color w:val="333333"/>
          <w:kern w:val="0"/>
          <w:sz w:val="32"/>
          <w:szCs w:val="32"/>
        </w:rPr>
        <w:t>份，并确保线上线下《申请书》内容完全一致。《活页》不需提交纸质版。</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申请人需登录国家社科基金科研创新服务管理平台（</w:t>
      </w:r>
      <w:r w:rsidRPr="00897C5B">
        <w:rPr>
          <w:rFonts w:ascii="Microsoft Yahei" w:eastAsia="微软雅黑" w:hAnsi="Microsoft Yahei" w:cs="宋体"/>
          <w:color w:val="333333"/>
          <w:kern w:val="0"/>
          <w:sz w:val="32"/>
          <w:szCs w:val="32"/>
        </w:rPr>
        <w:t>www.nopss.gov.cn</w:t>
      </w:r>
      <w:r w:rsidRPr="00897C5B">
        <w:rPr>
          <w:rFonts w:ascii="Microsoft Yahei" w:eastAsia="微软雅黑" w:hAnsi="Microsoft Yahei" w:cs="宋体"/>
          <w:color w:val="333333"/>
          <w:kern w:val="0"/>
          <w:sz w:val="32"/>
          <w:szCs w:val="32"/>
        </w:rPr>
        <w:t>），下载国家社会科学基金项目申请书（网络填报版）并填写相关信息，检查内容无误后（申请书第一行出现</w:t>
      </w:r>
      <w:r w:rsidRPr="00897C5B">
        <w:rPr>
          <w:rFonts w:ascii="Microsoft Yahei" w:eastAsia="微软雅黑" w:hAnsi="Microsoft Yahei" w:cs="宋体"/>
          <w:color w:val="333333"/>
          <w:kern w:val="0"/>
          <w:sz w:val="32"/>
          <w:szCs w:val="32"/>
        </w:rPr>
        <w:t>“</w:t>
      </w:r>
      <w:r w:rsidRPr="00897C5B">
        <w:rPr>
          <w:rFonts w:ascii="Microsoft Yahei" w:eastAsia="微软雅黑" w:hAnsi="Microsoft Yahei" w:cs="宋体"/>
          <w:color w:val="333333"/>
          <w:kern w:val="0"/>
          <w:sz w:val="32"/>
          <w:szCs w:val="32"/>
        </w:rPr>
        <w:t>您现在可以上传申请书</w:t>
      </w:r>
      <w:r w:rsidRPr="00897C5B">
        <w:rPr>
          <w:rFonts w:ascii="Microsoft Yahei" w:eastAsia="微软雅黑" w:hAnsi="Microsoft Yahei" w:cs="宋体"/>
          <w:color w:val="333333"/>
          <w:kern w:val="0"/>
          <w:sz w:val="32"/>
          <w:szCs w:val="32"/>
        </w:rPr>
        <w:t>”</w:t>
      </w:r>
      <w:r w:rsidRPr="00897C5B">
        <w:rPr>
          <w:rFonts w:ascii="Microsoft Yahei" w:eastAsia="微软雅黑" w:hAnsi="Microsoft Yahei" w:cs="宋体"/>
          <w:color w:val="333333"/>
          <w:kern w:val="0"/>
          <w:sz w:val="32"/>
          <w:szCs w:val="32"/>
        </w:rPr>
        <w:t>的提示）通过项目申报系统上传申请书。项目申报系统于</w:t>
      </w:r>
      <w:r w:rsidRPr="00897C5B">
        <w:rPr>
          <w:rFonts w:ascii="Microsoft Yahei" w:eastAsia="微软雅黑" w:hAnsi="Microsoft Yahei" w:cs="宋体"/>
          <w:color w:val="333333"/>
          <w:kern w:val="0"/>
          <w:sz w:val="32"/>
          <w:szCs w:val="32"/>
        </w:rPr>
        <w:t>4</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20</w:t>
      </w:r>
      <w:r w:rsidRPr="00897C5B">
        <w:rPr>
          <w:rFonts w:ascii="Microsoft Yahei" w:eastAsia="微软雅黑" w:hAnsi="Microsoft Yahei" w:cs="宋体"/>
          <w:color w:val="333333"/>
          <w:kern w:val="0"/>
          <w:sz w:val="32"/>
          <w:szCs w:val="32"/>
        </w:rPr>
        <w:t>日零时至</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日</w:t>
      </w:r>
      <w:r w:rsidRPr="00897C5B">
        <w:rPr>
          <w:rFonts w:ascii="Microsoft Yahei" w:eastAsia="微软雅黑" w:hAnsi="Microsoft Yahei" w:cs="宋体"/>
          <w:color w:val="333333"/>
          <w:kern w:val="0"/>
          <w:sz w:val="32"/>
          <w:szCs w:val="32"/>
        </w:rPr>
        <w:t>17</w:t>
      </w:r>
      <w:r w:rsidRPr="00897C5B">
        <w:rPr>
          <w:rFonts w:ascii="Microsoft Yahei" w:eastAsia="微软雅黑" w:hAnsi="Microsoft Yahei" w:cs="宋体"/>
          <w:color w:val="333333"/>
          <w:kern w:val="0"/>
          <w:sz w:val="32"/>
          <w:szCs w:val="32"/>
        </w:rPr>
        <w:t>时开放，逾期系统自动关闭，不再受理申报。</w:t>
      </w:r>
    </w:p>
    <w:p w:rsidR="00897C5B" w:rsidRP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国家社科基金科研创新服务管理平台中的</w:t>
      </w:r>
      <w:r w:rsidRPr="00897C5B">
        <w:rPr>
          <w:rFonts w:ascii="Microsoft Yahei" w:eastAsia="微软雅黑" w:hAnsi="Microsoft Yahei" w:cs="宋体"/>
          <w:color w:val="333333"/>
          <w:kern w:val="0"/>
          <w:sz w:val="32"/>
          <w:szCs w:val="32"/>
        </w:rPr>
        <w:t>“</w:t>
      </w:r>
      <w:r w:rsidRPr="00897C5B">
        <w:rPr>
          <w:rFonts w:ascii="Microsoft Yahei" w:eastAsia="微软雅黑" w:hAnsi="Microsoft Yahei" w:cs="宋体"/>
          <w:color w:val="333333"/>
          <w:kern w:val="0"/>
          <w:sz w:val="32"/>
          <w:szCs w:val="32"/>
        </w:rPr>
        <w:t>项目申报系统</w:t>
      </w:r>
      <w:r w:rsidRPr="00897C5B">
        <w:rPr>
          <w:rFonts w:ascii="Microsoft Yahei" w:eastAsia="微软雅黑" w:hAnsi="Microsoft Yahei" w:cs="宋体"/>
          <w:color w:val="333333"/>
          <w:kern w:val="0"/>
          <w:sz w:val="32"/>
          <w:szCs w:val="32"/>
        </w:rPr>
        <w:t>”</w:t>
      </w:r>
      <w:r w:rsidRPr="00897C5B">
        <w:rPr>
          <w:rFonts w:ascii="Microsoft Yahei" w:eastAsia="微软雅黑" w:hAnsi="Microsoft Yahei" w:cs="宋体"/>
          <w:color w:val="333333"/>
          <w:kern w:val="0"/>
          <w:sz w:val="32"/>
          <w:szCs w:val="32"/>
        </w:rPr>
        <w:t>为本次申报的唯一网络平台，网络申报办法及流程管理以该系统为准。有关申报系统及技术问题请咨询</w:t>
      </w:r>
      <w:r w:rsidRPr="00897C5B">
        <w:rPr>
          <w:rFonts w:ascii="Microsoft Yahei" w:eastAsia="微软雅黑" w:hAnsi="Microsoft Yahei" w:cs="宋体"/>
          <w:color w:val="333333"/>
          <w:kern w:val="0"/>
          <w:sz w:val="32"/>
          <w:szCs w:val="32"/>
        </w:rPr>
        <w:t>400-800-1636</w:t>
      </w:r>
      <w:r w:rsidRPr="00897C5B">
        <w:rPr>
          <w:rFonts w:ascii="Microsoft Yahei" w:eastAsia="微软雅黑" w:hAnsi="Microsoft Yahei" w:cs="宋体"/>
          <w:color w:val="333333"/>
          <w:kern w:val="0"/>
          <w:sz w:val="32"/>
          <w:szCs w:val="32"/>
        </w:rPr>
        <w:t>，电子信箱：</w:t>
      </w:r>
      <w:r w:rsidRPr="00897C5B">
        <w:rPr>
          <w:rFonts w:ascii="Microsoft Yahei" w:eastAsia="微软雅黑" w:hAnsi="Microsoft Yahei" w:cs="宋体"/>
          <w:color w:val="333333"/>
          <w:kern w:val="0"/>
          <w:sz w:val="32"/>
          <w:szCs w:val="32"/>
        </w:rPr>
        <w:t>support@e-plugger.com</w:t>
      </w:r>
      <w:r w:rsidRPr="00897C5B">
        <w:rPr>
          <w:rFonts w:ascii="Microsoft Yahei" w:eastAsia="微软雅黑" w:hAnsi="Microsoft Yahei" w:cs="宋体"/>
          <w:color w:val="333333"/>
          <w:kern w:val="0"/>
          <w:sz w:val="32"/>
          <w:szCs w:val="32"/>
        </w:rPr>
        <w:t>。</w:t>
      </w:r>
    </w:p>
    <w:p w:rsidR="00897C5B" w:rsidRDefault="00897C5B"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十九、各省区市社科管理部门、在京委托管理机构要按规定做好申报信息审核，于</w:t>
      </w:r>
      <w:r w:rsidRPr="00897C5B">
        <w:rPr>
          <w:rFonts w:ascii="Microsoft Yahei" w:eastAsia="微软雅黑" w:hAnsi="Microsoft Yahei" w:cs="宋体"/>
          <w:color w:val="333333"/>
          <w:kern w:val="0"/>
          <w:sz w:val="32"/>
          <w:szCs w:val="32"/>
        </w:rPr>
        <w:t>5</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12</w:t>
      </w:r>
      <w:r w:rsidRPr="00897C5B">
        <w:rPr>
          <w:rFonts w:ascii="Microsoft Yahei" w:eastAsia="微软雅黑" w:hAnsi="Microsoft Yahei" w:cs="宋体"/>
          <w:color w:val="333333"/>
          <w:kern w:val="0"/>
          <w:sz w:val="32"/>
          <w:szCs w:val="32"/>
        </w:rPr>
        <w:t>日</w:t>
      </w:r>
      <w:r w:rsidRPr="00897C5B">
        <w:rPr>
          <w:rFonts w:ascii="Microsoft Yahei" w:eastAsia="微软雅黑" w:hAnsi="Microsoft Yahei" w:cs="宋体"/>
          <w:color w:val="333333"/>
          <w:kern w:val="0"/>
          <w:sz w:val="32"/>
          <w:szCs w:val="32"/>
        </w:rPr>
        <w:t>17</w:t>
      </w:r>
      <w:r w:rsidRPr="00897C5B">
        <w:rPr>
          <w:rFonts w:ascii="Microsoft Yahei" w:eastAsia="微软雅黑" w:hAnsi="Microsoft Yahei" w:cs="宋体"/>
          <w:color w:val="333333"/>
          <w:kern w:val="0"/>
          <w:sz w:val="32"/>
          <w:szCs w:val="32"/>
        </w:rPr>
        <w:t>时前完成线上审核，</w:t>
      </w:r>
      <w:r w:rsidRPr="00897C5B">
        <w:rPr>
          <w:rFonts w:ascii="Microsoft Yahei" w:eastAsia="微软雅黑" w:hAnsi="Microsoft Yahei" w:cs="宋体"/>
          <w:color w:val="333333"/>
          <w:kern w:val="0"/>
          <w:sz w:val="32"/>
          <w:szCs w:val="32"/>
        </w:rPr>
        <w:t>6</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2</w:t>
      </w:r>
      <w:r w:rsidRPr="00897C5B">
        <w:rPr>
          <w:rFonts w:ascii="Microsoft Yahei" w:eastAsia="微软雅黑" w:hAnsi="Microsoft Yahei" w:cs="宋体"/>
          <w:color w:val="333333"/>
          <w:kern w:val="0"/>
          <w:sz w:val="32"/>
          <w:szCs w:val="32"/>
        </w:rPr>
        <w:t>日前将纸质版《申请书》报送至我办。逾期不予受理。</w:t>
      </w:r>
    </w:p>
    <w:p w:rsidR="00FF518E" w:rsidRPr="00897C5B" w:rsidRDefault="00FF518E" w:rsidP="00897C5B">
      <w:pPr>
        <w:widowControl/>
        <w:spacing w:before="444" w:after="444" w:line="640" w:lineRule="atLeast"/>
        <w:ind w:firstLine="480"/>
        <w:jc w:val="left"/>
        <w:rPr>
          <w:rFonts w:ascii="Microsoft Yahei" w:eastAsia="微软雅黑" w:hAnsi="Microsoft Yahei" w:cs="宋体" w:hint="eastAsia"/>
          <w:color w:val="333333"/>
          <w:kern w:val="0"/>
          <w:sz w:val="32"/>
          <w:szCs w:val="32"/>
        </w:rPr>
      </w:pPr>
    </w:p>
    <w:p w:rsidR="00897C5B" w:rsidRPr="00897C5B" w:rsidRDefault="00897C5B" w:rsidP="00897C5B">
      <w:pPr>
        <w:widowControl/>
        <w:spacing w:before="444" w:after="444" w:line="640" w:lineRule="atLeast"/>
        <w:ind w:firstLine="480"/>
        <w:jc w:val="righ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lastRenderedPageBreak/>
        <w:t>全国哲学社会科学工作办公室</w:t>
      </w:r>
    </w:p>
    <w:p w:rsidR="00897C5B" w:rsidRPr="00897C5B" w:rsidRDefault="00897C5B" w:rsidP="00897C5B">
      <w:pPr>
        <w:widowControl/>
        <w:spacing w:before="444" w:after="444" w:line="640" w:lineRule="atLeast"/>
        <w:ind w:firstLine="480"/>
        <w:jc w:val="right"/>
        <w:rPr>
          <w:rFonts w:ascii="Microsoft Yahei" w:eastAsia="微软雅黑" w:hAnsi="Microsoft Yahei" w:cs="宋体" w:hint="eastAsia"/>
          <w:color w:val="333333"/>
          <w:kern w:val="0"/>
          <w:sz w:val="32"/>
          <w:szCs w:val="32"/>
        </w:rPr>
      </w:pPr>
      <w:r w:rsidRPr="00897C5B">
        <w:rPr>
          <w:rFonts w:ascii="Microsoft Yahei" w:eastAsia="微软雅黑" w:hAnsi="Microsoft Yahei" w:cs="宋体"/>
          <w:color w:val="333333"/>
          <w:kern w:val="0"/>
          <w:sz w:val="32"/>
          <w:szCs w:val="32"/>
        </w:rPr>
        <w:t>2023</w:t>
      </w:r>
      <w:r w:rsidRPr="00897C5B">
        <w:rPr>
          <w:rFonts w:ascii="Microsoft Yahei" w:eastAsia="微软雅黑" w:hAnsi="Microsoft Yahei" w:cs="宋体"/>
          <w:color w:val="333333"/>
          <w:kern w:val="0"/>
          <w:sz w:val="32"/>
          <w:szCs w:val="32"/>
        </w:rPr>
        <w:t>年</w:t>
      </w:r>
      <w:r w:rsidRPr="00897C5B">
        <w:rPr>
          <w:rFonts w:ascii="Microsoft Yahei" w:eastAsia="微软雅黑" w:hAnsi="Microsoft Yahei" w:cs="宋体"/>
          <w:color w:val="333333"/>
          <w:kern w:val="0"/>
          <w:sz w:val="32"/>
          <w:szCs w:val="32"/>
        </w:rPr>
        <w:t>4</w:t>
      </w:r>
      <w:r w:rsidRPr="00897C5B">
        <w:rPr>
          <w:rFonts w:ascii="Microsoft Yahei" w:eastAsia="微软雅黑" w:hAnsi="Microsoft Yahei" w:cs="宋体"/>
          <w:color w:val="333333"/>
          <w:kern w:val="0"/>
          <w:sz w:val="32"/>
          <w:szCs w:val="32"/>
        </w:rPr>
        <w:t>月</w:t>
      </w:r>
      <w:r w:rsidRPr="00897C5B">
        <w:rPr>
          <w:rFonts w:ascii="Microsoft Yahei" w:eastAsia="微软雅黑" w:hAnsi="Microsoft Yahei" w:cs="宋体"/>
          <w:color w:val="333333"/>
          <w:kern w:val="0"/>
          <w:sz w:val="32"/>
          <w:szCs w:val="32"/>
        </w:rPr>
        <w:t>6</w:t>
      </w:r>
      <w:r w:rsidRPr="00897C5B">
        <w:rPr>
          <w:rFonts w:ascii="Microsoft Yahei" w:eastAsia="微软雅黑" w:hAnsi="Microsoft Yahei" w:cs="宋体"/>
          <w:color w:val="333333"/>
          <w:kern w:val="0"/>
          <w:sz w:val="32"/>
          <w:szCs w:val="32"/>
        </w:rPr>
        <w:t>日</w:t>
      </w:r>
    </w:p>
    <w:p w:rsidR="00BD5A66" w:rsidRPr="00897C5B" w:rsidRDefault="00BD5A66"/>
    <w:sectPr w:rsidR="00BD5A66" w:rsidRPr="00897C5B" w:rsidSect="00095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B11" w:rsidRDefault="007B7B11" w:rsidP="00BD5A66">
      <w:r>
        <w:separator/>
      </w:r>
    </w:p>
  </w:endnote>
  <w:endnote w:type="continuationSeparator" w:id="1">
    <w:p w:rsidR="007B7B11" w:rsidRDefault="007B7B11" w:rsidP="00BD5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B11" w:rsidRDefault="007B7B11" w:rsidP="00BD5A66">
      <w:r>
        <w:separator/>
      </w:r>
    </w:p>
  </w:footnote>
  <w:footnote w:type="continuationSeparator" w:id="1">
    <w:p w:rsidR="007B7B11" w:rsidRDefault="007B7B11" w:rsidP="00BD5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A66"/>
    <w:rsid w:val="0009560B"/>
    <w:rsid w:val="000A6D0E"/>
    <w:rsid w:val="007B7B11"/>
    <w:rsid w:val="00897C5B"/>
    <w:rsid w:val="00BD5A66"/>
    <w:rsid w:val="00FF5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0B"/>
    <w:pPr>
      <w:widowControl w:val="0"/>
      <w:jc w:val="both"/>
    </w:pPr>
  </w:style>
  <w:style w:type="paragraph" w:styleId="1">
    <w:name w:val="heading 1"/>
    <w:basedOn w:val="a"/>
    <w:link w:val="1Char"/>
    <w:uiPriority w:val="9"/>
    <w:qFormat/>
    <w:rsid w:val="00897C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5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5A66"/>
    <w:rPr>
      <w:sz w:val="18"/>
      <w:szCs w:val="18"/>
    </w:rPr>
  </w:style>
  <w:style w:type="paragraph" w:styleId="a4">
    <w:name w:val="footer"/>
    <w:basedOn w:val="a"/>
    <w:link w:val="Char0"/>
    <w:uiPriority w:val="99"/>
    <w:semiHidden/>
    <w:unhideWhenUsed/>
    <w:rsid w:val="00BD5A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5A66"/>
    <w:rPr>
      <w:sz w:val="18"/>
      <w:szCs w:val="18"/>
    </w:rPr>
  </w:style>
  <w:style w:type="character" w:customStyle="1" w:styleId="1Char">
    <w:name w:val="标题 1 Char"/>
    <w:basedOn w:val="a0"/>
    <w:link w:val="1"/>
    <w:uiPriority w:val="9"/>
    <w:rsid w:val="00897C5B"/>
    <w:rPr>
      <w:rFonts w:ascii="宋体" w:eastAsia="宋体" w:hAnsi="宋体" w:cs="宋体"/>
      <w:b/>
      <w:bCs/>
      <w:kern w:val="36"/>
      <w:sz w:val="48"/>
      <w:szCs w:val="48"/>
    </w:rPr>
  </w:style>
  <w:style w:type="paragraph" w:customStyle="1" w:styleId="author">
    <w:name w:val="author"/>
    <w:basedOn w:val="a"/>
    <w:rsid w:val="00897C5B"/>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897C5B"/>
    <w:rPr>
      <w:i/>
      <w:iCs/>
    </w:rPr>
  </w:style>
  <w:style w:type="character" w:styleId="a6">
    <w:name w:val="Hyperlink"/>
    <w:basedOn w:val="a0"/>
    <w:uiPriority w:val="99"/>
    <w:semiHidden/>
    <w:unhideWhenUsed/>
    <w:rsid w:val="00897C5B"/>
    <w:rPr>
      <w:color w:val="0000FF"/>
      <w:u w:val="single"/>
    </w:rPr>
  </w:style>
  <w:style w:type="paragraph" w:styleId="a7">
    <w:name w:val="Normal (Web)"/>
    <w:basedOn w:val="a"/>
    <w:uiPriority w:val="99"/>
    <w:semiHidden/>
    <w:unhideWhenUsed/>
    <w:rsid w:val="00897C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834106">
      <w:bodyDiv w:val="1"/>
      <w:marLeft w:val="0"/>
      <w:marRight w:val="0"/>
      <w:marTop w:val="0"/>
      <w:marBottom w:val="0"/>
      <w:divBdr>
        <w:top w:val="none" w:sz="0" w:space="0" w:color="auto"/>
        <w:left w:val="none" w:sz="0" w:space="0" w:color="auto"/>
        <w:bottom w:val="none" w:sz="0" w:space="0" w:color="auto"/>
        <w:right w:val="none" w:sz="0" w:space="0" w:color="auto"/>
      </w:divBdr>
      <w:divsChild>
        <w:div w:id="1108624114">
          <w:marLeft w:val="0"/>
          <w:marRight w:val="0"/>
          <w:marTop w:val="0"/>
          <w:marBottom w:val="0"/>
          <w:divBdr>
            <w:top w:val="none" w:sz="0" w:space="0" w:color="auto"/>
            <w:left w:val="none" w:sz="0" w:space="0" w:color="auto"/>
            <w:bottom w:val="single" w:sz="6" w:space="13" w:color="D3D3D3"/>
            <w:right w:val="none" w:sz="0" w:space="0" w:color="auto"/>
          </w:divBdr>
        </w:div>
        <w:div w:id="1691299263">
          <w:marLeft w:val="0"/>
          <w:marRight w:val="0"/>
          <w:marTop w:val="356"/>
          <w:marBottom w:val="35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597</Words>
  <Characters>3406</Characters>
  <Application>Microsoft Office Word</Application>
  <DocSecurity>0</DocSecurity>
  <Lines>28</Lines>
  <Paragraphs>7</Paragraphs>
  <ScaleCrop>false</ScaleCrop>
  <Company>黑龙江省图书馆</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张春春</dc:creator>
  <cp:keywords/>
  <dc:description/>
  <cp:lastModifiedBy>张春春</cp:lastModifiedBy>
  <cp:revision>4</cp:revision>
  <dcterms:created xsi:type="dcterms:W3CDTF">2023-04-18T01:07:00Z</dcterms:created>
  <dcterms:modified xsi:type="dcterms:W3CDTF">2023-04-18T01:55:00Z</dcterms:modified>
</cp:coreProperties>
</file>